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57E" w:rsidRPr="004141FB" w:rsidRDefault="00927225" w:rsidP="004141FB">
      <w:pPr>
        <w:ind w:firstLineChars="200" w:firstLine="560"/>
        <w:jc w:val="center"/>
        <w:rPr>
          <w:rFonts w:ascii="微软雅黑" w:eastAsia="微软雅黑" w:hAnsi="微软雅黑"/>
          <w:b/>
          <w:sz w:val="28"/>
          <w:szCs w:val="28"/>
        </w:rPr>
      </w:pPr>
      <w:r w:rsidRPr="00927225">
        <w:rPr>
          <w:rFonts w:ascii="微软雅黑" w:eastAsia="微软雅黑" w:hAnsi="微软雅黑" w:hint="eastAsia"/>
          <w:b/>
          <w:sz w:val="28"/>
          <w:szCs w:val="28"/>
        </w:rPr>
        <w:t>世界互联网大会汽车夜话</w:t>
      </w:r>
      <w:r>
        <w:rPr>
          <w:rFonts w:ascii="微软雅黑" w:eastAsia="微软雅黑" w:hAnsi="微软雅黑" w:hint="eastAsia"/>
          <w:b/>
          <w:sz w:val="28"/>
          <w:szCs w:val="28"/>
        </w:rPr>
        <w:t xml:space="preserve"> </w:t>
      </w:r>
      <w:r w:rsidR="00A37CC7">
        <w:rPr>
          <w:rFonts w:ascii="微软雅黑" w:eastAsia="微软雅黑" w:hAnsi="微软雅黑" w:hint="eastAsia"/>
          <w:b/>
          <w:sz w:val="28"/>
          <w:szCs w:val="28"/>
        </w:rPr>
        <w:t>爱驰</w:t>
      </w:r>
      <w:r w:rsidR="002D5319">
        <w:rPr>
          <w:rFonts w:ascii="微软雅黑" w:eastAsia="微软雅黑" w:hAnsi="微软雅黑" w:hint="eastAsia"/>
          <w:b/>
          <w:sz w:val="28"/>
          <w:szCs w:val="28"/>
        </w:rPr>
        <w:t>汽车</w:t>
      </w:r>
      <w:r w:rsidR="00602D53">
        <w:rPr>
          <w:rFonts w:ascii="微软雅黑" w:eastAsia="微软雅黑" w:hAnsi="微软雅黑" w:hint="eastAsia"/>
          <w:b/>
          <w:sz w:val="28"/>
          <w:szCs w:val="28"/>
        </w:rPr>
        <w:t>付强</w:t>
      </w:r>
      <w:r>
        <w:rPr>
          <w:rFonts w:ascii="微软雅黑" w:eastAsia="微软雅黑" w:hAnsi="微软雅黑" w:hint="eastAsia"/>
          <w:b/>
          <w:sz w:val="28"/>
          <w:szCs w:val="28"/>
        </w:rPr>
        <w:t>谈造车新势力市值</w:t>
      </w:r>
    </w:p>
    <w:p w:rsidR="002A3C13" w:rsidRPr="004141FB" w:rsidRDefault="002A3C13" w:rsidP="004141FB">
      <w:pPr>
        <w:ind w:firstLineChars="200" w:firstLine="560"/>
        <w:rPr>
          <w:rFonts w:ascii="微软雅黑" w:eastAsia="微软雅黑" w:hAnsi="微软雅黑"/>
          <w:sz w:val="28"/>
          <w:szCs w:val="28"/>
        </w:rPr>
      </w:pPr>
    </w:p>
    <w:p w:rsidR="00B57039" w:rsidRPr="004141FB" w:rsidRDefault="002A3C13" w:rsidP="004141FB">
      <w:pPr>
        <w:ind w:firstLineChars="200" w:firstLine="560"/>
        <w:rPr>
          <w:rFonts w:ascii="微软雅黑" w:eastAsia="微软雅黑" w:hAnsi="微软雅黑"/>
          <w:sz w:val="28"/>
          <w:szCs w:val="28"/>
        </w:rPr>
      </w:pPr>
      <w:r w:rsidRPr="004141FB">
        <w:rPr>
          <w:rFonts w:ascii="微软雅黑" w:eastAsia="微软雅黑" w:hAnsi="微软雅黑"/>
          <w:sz w:val="28"/>
          <w:szCs w:val="28"/>
        </w:rPr>
        <w:t>2020年注定是特殊的一年，全球疫情蔓延，中国经济领先复苏，新基建持续发展，美国大选跌宕起伏，面对危与机并存，在疫情的阴霾下，新能源汽车一改去年的颓势，在资本市场掀起一浪又一浪高潮。</w:t>
      </w:r>
    </w:p>
    <w:p w:rsidR="0072008F" w:rsidRPr="004141FB" w:rsidRDefault="00927225" w:rsidP="00927225">
      <w:pPr>
        <w:rPr>
          <w:rFonts w:ascii="微软雅黑" w:eastAsia="微软雅黑" w:hAnsi="微软雅黑"/>
          <w:sz w:val="28"/>
          <w:szCs w:val="28"/>
        </w:rPr>
      </w:pPr>
      <w:r>
        <w:rPr>
          <w:noProof/>
        </w:rPr>
        <w:drawing>
          <wp:inline distT="0" distB="0" distL="0" distR="0" wp14:anchorId="62717D0E" wp14:editId="39B90D69">
            <wp:extent cx="5274310" cy="3516134"/>
            <wp:effectExtent l="0" t="0" r="2540" b="8255"/>
            <wp:docPr id="1" name="图片 1" descr="D:\Program Files\WXWork\work\WXWork\1688853103207574\Cache\Image\2020-11\ff029d28-c6dc-4516-9a39-b8a774d23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 Files\WXWork\work\WXWork\1688853103207574\Cache\Image\2020-11\ff029d28-c6dc-4516-9a39-b8a774d231d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134"/>
                    </a:xfrm>
                    <a:prstGeom prst="rect">
                      <a:avLst/>
                    </a:prstGeom>
                    <a:noFill/>
                    <a:ln>
                      <a:noFill/>
                    </a:ln>
                  </pic:spPr>
                </pic:pic>
              </a:graphicData>
            </a:graphic>
          </wp:inline>
        </w:drawing>
      </w:r>
    </w:p>
    <w:p w:rsidR="005F635D" w:rsidRPr="004141FB" w:rsidRDefault="00622CEE" w:rsidP="004141FB">
      <w:pPr>
        <w:ind w:firstLineChars="200" w:firstLine="560"/>
        <w:rPr>
          <w:rFonts w:ascii="微软雅黑" w:eastAsia="微软雅黑" w:hAnsi="微软雅黑"/>
          <w:sz w:val="28"/>
          <w:szCs w:val="28"/>
        </w:rPr>
      </w:pPr>
      <w:r w:rsidRPr="004141FB">
        <w:rPr>
          <w:rFonts w:ascii="微软雅黑" w:eastAsia="微软雅黑" w:hAnsi="微软雅黑" w:hint="eastAsia"/>
          <w:sz w:val="28"/>
          <w:szCs w:val="28"/>
        </w:rPr>
        <w:t>在政策</w:t>
      </w:r>
      <w:r w:rsidRPr="004141FB">
        <w:rPr>
          <w:rFonts w:ascii="微软雅黑" w:eastAsia="微软雅黑" w:hAnsi="微软雅黑"/>
          <w:sz w:val="28"/>
          <w:szCs w:val="28"/>
        </w:rPr>
        <w:t>的支持</w:t>
      </w:r>
      <w:r w:rsidRPr="004141FB">
        <w:rPr>
          <w:rFonts w:ascii="微软雅黑" w:eastAsia="微软雅黑" w:hAnsi="微软雅黑" w:hint="eastAsia"/>
          <w:sz w:val="28"/>
          <w:szCs w:val="28"/>
        </w:rPr>
        <w:t>与</w:t>
      </w:r>
      <w:r w:rsidRPr="004141FB">
        <w:rPr>
          <w:rFonts w:ascii="微软雅黑" w:eastAsia="微软雅黑" w:hAnsi="微软雅黑"/>
          <w:sz w:val="28"/>
          <w:szCs w:val="28"/>
        </w:rPr>
        <w:t>资本的追捧下</w:t>
      </w:r>
      <w:r w:rsidRPr="004141FB">
        <w:rPr>
          <w:rFonts w:ascii="微软雅黑" w:eastAsia="微软雅黑" w:hAnsi="微软雅黑" w:hint="eastAsia"/>
          <w:sz w:val="28"/>
          <w:szCs w:val="28"/>
        </w:rPr>
        <w:t>，传统汽车向</w:t>
      </w:r>
      <w:r w:rsidRPr="004141FB">
        <w:rPr>
          <w:rFonts w:ascii="微软雅黑" w:eastAsia="微软雅黑" w:hAnsi="微软雅黑"/>
          <w:sz w:val="28"/>
          <w:szCs w:val="28"/>
        </w:rPr>
        <w:t>“</w:t>
      </w:r>
      <w:r w:rsidRPr="004141FB">
        <w:rPr>
          <w:rFonts w:ascii="微软雅黑" w:eastAsia="微软雅黑" w:hAnsi="微软雅黑" w:hint="eastAsia"/>
          <w:sz w:val="28"/>
          <w:szCs w:val="28"/>
        </w:rPr>
        <w:t>互联网汽车</w:t>
      </w:r>
      <w:r w:rsidRPr="004141FB">
        <w:rPr>
          <w:rFonts w:ascii="微软雅黑" w:eastAsia="微软雅黑" w:hAnsi="微软雅黑"/>
          <w:sz w:val="28"/>
          <w:szCs w:val="28"/>
        </w:rPr>
        <w:t>”</w:t>
      </w:r>
      <w:r w:rsidRPr="004141FB">
        <w:rPr>
          <w:rFonts w:ascii="微软雅黑" w:eastAsia="微软雅黑" w:hAnsi="微软雅黑" w:hint="eastAsia"/>
          <w:sz w:val="28"/>
          <w:szCs w:val="28"/>
        </w:rPr>
        <w:t>这一</w:t>
      </w:r>
      <w:r w:rsidRPr="004141FB">
        <w:rPr>
          <w:rFonts w:ascii="微软雅黑" w:eastAsia="微软雅黑" w:hAnsi="微软雅黑"/>
          <w:sz w:val="28"/>
          <w:szCs w:val="28"/>
        </w:rPr>
        <w:t>“</w:t>
      </w:r>
      <w:r w:rsidRPr="004141FB">
        <w:rPr>
          <w:rFonts w:ascii="微软雅黑" w:eastAsia="微软雅黑" w:hAnsi="微软雅黑" w:hint="eastAsia"/>
          <w:sz w:val="28"/>
          <w:szCs w:val="28"/>
        </w:rPr>
        <w:t>新物种</w:t>
      </w:r>
      <w:r w:rsidRPr="004141FB">
        <w:rPr>
          <w:rFonts w:ascii="微软雅黑" w:eastAsia="微软雅黑" w:hAnsi="微软雅黑"/>
          <w:sz w:val="28"/>
          <w:szCs w:val="28"/>
        </w:rPr>
        <w:t>”</w:t>
      </w:r>
      <w:r w:rsidRPr="004141FB">
        <w:rPr>
          <w:rFonts w:ascii="微软雅黑" w:eastAsia="微软雅黑" w:hAnsi="微软雅黑" w:hint="eastAsia"/>
          <w:sz w:val="28"/>
          <w:szCs w:val="28"/>
        </w:rPr>
        <w:t>的</w:t>
      </w:r>
      <w:r w:rsidR="005F635D" w:rsidRPr="004141FB">
        <w:rPr>
          <w:rFonts w:ascii="微软雅黑" w:eastAsia="微软雅黑" w:hAnsi="微软雅黑"/>
          <w:sz w:val="28"/>
          <w:szCs w:val="28"/>
        </w:rPr>
        <w:t>进化速度在加快</w:t>
      </w:r>
      <w:r w:rsidR="005F635D" w:rsidRPr="004141FB">
        <w:rPr>
          <w:rFonts w:ascii="微软雅黑" w:eastAsia="微软雅黑" w:hAnsi="微软雅黑" w:hint="eastAsia"/>
          <w:sz w:val="28"/>
          <w:szCs w:val="28"/>
        </w:rPr>
        <w:t>，如何</w:t>
      </w:r>
      <w:r w:rsidR="005F635D" w:rsidRPr="004141FB">
        <w:rPr>
          <w:rFonts w:ascii="微软雅黑" w:eastAsia="微软雅黑" w:hAnsi="微软雅黑"/>
          <w:sz w:val="28"/>
          <w:szCs w:val="28"/>
        </w:rPr>
        <w:t>打造</w:t>
      </w:r>
      <w:r w:rsidR="005F635D" w:rsidRPr="004141FB">
        <w:rPr>
          <w:rFonts w:ascii="微软雅黑" w:eastAsia="微软雅黑" w:hAnsi="微软雅黑" w:hint="eastAsia"/>
          <w:sz w:val="28"/>
          <w:szCs w:val="28"/>
        </w:rPr>
        <w:t>“互联网汽车”成为</w:t>
      </w:r>
      <w:r w:rsidR="005F635D" w:rsidRPr="004141FB">
        <w:rPr>
          <w:rFonts w:ascii="微软雅黑" w:eastAsia="微软雅黑" w:hAnsi="微软雅黑"/>
          <w:sz w:val="28"/>
          <w:szCs w:val="28"/>
        </w:rPr>
        <w:t>行业热议话题。</w:t>
      </w:r>
      <w:r w:rsidRPr="004141FB">
        <w:rPr>
          <w:rFonts w:ascii="微软雅黑" w:eastAsia="微软雅黑" w:hAnsi="微软雅黑" w:hint="eastAsia"/>
          <w:sz w:val="28"/>
          <w:szCs w:val="28"/>
        </w:rPr>
        <w:t>11月23日，以“数字赋能</w:t>
      </w:r>
      <w:r w:rsidRPr="004141FB">
        <w:rPr>
          <w:rFonts w:ascii="微软雅黑" w:eastAsia="微软雅黑" w:hAnsi="微软雅黑"/>
          <w:sz w:val="28"/>
          <w:szCs w:val="28"/>
        </w:rPr>
        <w:t xml:space="preserve"> 共创未来——携手构建网络空间命运共同体”为主题的“世界互联网大会·互联网发展论坛”，在浙江乌镇国际互联网会展中心开幕。</w:t>
      </w:r>
    </w:p>
    <w:p w:rsidR="005F635D" w:rsidRPr="004141FB" w:rsidRDefault="00927225" w:rsidP="00927225">
      <w:pPr>
        <w:rPr>
          <w:rFonts w:ascii="微软雅黑" w:eastAsia="微软雅黑" w:hAnsi="微软雅黑"/>
          <w:sz w:val="28"/>
          <w:szCs w:val="28"/>
        </w:rPr>
      </w:pPr>
      <w:r>
        <w:rPr>
          <w:noProof/>
        </w:rPr>
        <w:lastRenderedPageBreak/>
        <w:drawing>
          <wp:inline distT="0" distB="0" distL="0" distR="0" wp14:anchorId="6A7D0783" wp14:editId="592A0F67">
            <wp:extent cx="5274310" cy="3516134"/>
            <wp:effectExtent l="0" t="0" r="2540" b="8255"/>
            <wp:docPr id="2" name="图片 2" descr="D:\Program Files\WXWork\work\WXWork\1688853103207574\Cache\Image\2020-11\b92d0417-7a1a-4304-b103-5ca781fe3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 Files\WXWork\work\WXWork\1688853103207574\Cache\Image\2020-11\b92d0417-7a1a-4304-b103-5ca781fe37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134"/>
                    </a:xfrm>
                    <a:prstGeom prst="rect">
                      <a:avLst/>
                    </a:prstGeom>
                    <a:noFill/>
                    <a:ln>
                      <a:noFill/>
                    </a:ln>
                  </pic:spPr>
                </pic:pic>
              </a:graphicData>
            </a:graphic>
          </wp:inline>
        </w:drawing>
      </w:r>
    </w:p>
    <w:p w:rsidR="002A3C13" w:rsidRDefault="00D07D65" w:rsidP="004141FB">
      <w:pPr>
        <w:ind w:firstLineChars="200" w:firstLine="560"/>
        <w:rPr>
          <w:rFonts w:ascii="微软雅黑" w:eastAsia="微软雅黑" w:hAnsi="微软雅黑"/>
          <w:sz w:val="28"/>
          <w:szCs w:val="28"/>
        </w:rPr>
      </w:pPr>
      <w:r w:rsidRPr="004141FB">
        <w:rPr>
          <w:rFonts w:ascii="微软雅黑" w:eastAsia="微软雅黑" w:hAnsi="微软雅黑" w:hint="eastAsia"/>
          <w:sz w:val="28"/>
          <w:szCs w:val="28"/>
        </w:rPr>
        <w:t>在此次乌镇咖荟上，</w:t>
      </w:r>
      <w:r w:rsidR="005F635D" w:rsidRPr="004141FB">
        <w:rPr>
          <w:rFonts w:ascii="微软雅黑" w:eastAsia="微软雅黑" w:hAnsi="微软雅黑" w:hint="eastAsia"/>
          <w:sz w:val="28"/>
          <w:szCs w:val="28"/>
        </w:rPr>
        <w:t>行业协会领导、车企高管，来自核心供应商及互联网公司的企业家，以及投资人、行业观察家、专业媒体共聚一堂，重新</w:t>
      </w:r>
      <w:r w:rsidR="005F635D" w:rsidRPr="004141FB">
        <w:rPr>
          <w:rFonts w:ascii="微软雅黑" w:eastAsia="微软雅黑" w:hAnsi="微软雅黑"/>
          <w:sz w:val="28"/>
          <w:szCs w:val="28"/>
        </w:rPr>
        <w:t>给“</w:t>
      </w:r>
      <w:r w:rsidR="005F635D" w:rsidRPr="004141FB">
        <w:rPr>
          <w:rFonts w:ascii="微软雅黑" w:eastAsia="微软雅黑" w:hAnsi="微软雅黑" w:hint="eastAsia"/>
          <w:sz w:val="28"/>
          <w:szCs w:val="28"/>
        </w:rPr>
        <w:t>互联网</w:t>
      </w:r>
      <w:r w:rsidR="005F635D" w:rsidRPr="004141FB">
        <w:rPr>
          <w:rFonts w:ascii="微软雅黑" w:eastAsia="微软雅黑" w:hAnsi="微软雅黑"/>
          <w:sz w:val="28"/>
          <w:szCs w:val="28"/>
        </w:rPr>
        <w:t>汽车”</w:t>
      </w:r>
      <w:r w:rsidR="005F635D" w:rsidRPr="004141FB">
        <w:rPr>
          <w:rFonts w:ascii="微软雅黑" w:eastAsia="微软雅黑" w:hAnsi="微软雅黑" w:hint="eastAsia"/>
          <w:sz w:val="28"/>
          <w:szCs w:val="28"/>
        </w:rPr>
        <w:t>一个</w:t>
      </w:r>
      <w:r w:rsidR="005F635D" w:rsidRPr="004141FB">
        <w:rPr>
          <w:rFonts w:ascii="微软雅黑" w:eastAsia="微软雅黑" w:hAnsi="微软雅黑"/>
          <w:sz w:val="28"/>
          <w:szCs w:val="28"/>
        </w:rPr>
        <w:t>与时俱进的定义。爱驰</w:t>
      </w:r>
      <w:r w:rsidR="005F635D" w:rsidRPr="004141FB">
        <w:rPr>
          <w:rFonts w:ascii="微软雅黑" w:eastAsia="微软雅黑" w:hAnsi="微软雅黑" w:hint="eastAsia"/>
          <w:sz w:val="28"/>
          <w:szCs w:val="28"/>
        </w:rPr>
        <w:t>汽车</w:t>
      </w:r>
      <w:r w:rsidR="005F635D" w:rsidRPr="004141FB">
        <w:rPr>
          <w:rFonts w:ascii="微软雅黑" w:eastAsia="微软雅黑" w:hAnsi="微软雅黑"/>
          <w:sz w:val="28"/>
          <w:szCs w:val="28"/>
        </w:rPr>
        <w:t>联合创始人兼董事长付强</w:t>
      </w:r>
      <w:r w:rsidR="005F635D" w:rsidRPr="004141FB">
        <w:rPr>
          <w:rFonts w:ascii="微软雅黑" w:eastAsia="微软雅黑" w:hAnsi="微软雅黑" w:hint="eastAsia"/>
          <w:sz w:val="28"/>
          <w:szCs w:val="28"/>
        </w:rPr>
        <w:t>出席</w:t>
      </w:r>
      <w:r w:rsidR="005F635D" w:rsidRPr="004141FB">
        <w:rPr>
          <w:rFonts w:ascii="微软雅黑" w:eastAsia="微软雅黑" w:hAnsi="微软雅黑"/>
          <w:sz w:val="28"/>
          <w:szCs w:val="28"/>
        </w:rPr>
        <w:t>本次论坛，</w:t>
      </w:r>
      <w:r w:rsidR="005F635D" w:rsidRPr="004141FB">
        <w:rPr>
          <w:rFonts w:ascii="微软雅黑" w:eastAsia="微软雅黑" w:hAnsi="微软雅黑" w:hint="eastAsia"/>
          <w:sz w:val="28"/>
          <w:szCs w:val="28"/>
        </w:rPr>
        <w:t>并</w:t>
      </w:r>
      <w:r w:rsidR="005F635D" w:rsidRPr="004141FB">
        <w:rPr>
          <w:rFonts w:ascii="微软雅黑" w:eastAsia="微软雅黑" w:hAnsi="微软雅黑"/>
          <w:sz w:val="28"/>
          <w:szCs w:val="28"/>
        </w:rPr>
        <w:t>就</w:t>
      </w:r>
      <w:r w:rsidR="0072008F" w:rsidRPr="004141FB">
        <w:rPr>
          <w:rFonts w:ascii="微软雅黑" w:eastAsia="微软雅黑" w:hAnsi="微软雅黑" w:hint="eastAsia"/>
          <w:sz w:val="28"/>
          <w:szCs w:val="28"/>
        </w:rPr>
        <w:t>“互联网汽车</w:t>
      </w:r>
      <w:r w:rsidR="0072008F" w:rsidRPr="004141FB">
        <w:rPr>
          <w:rFonts w:ascii="微软雅黑" w:eastAsia="微软雅黑" w:hAnsi="微软雅黑"/>
          <w:sz w:val="28"/>
          <w:szCs w:val="28"/>
        </w:rPr>
        <w:t>的价值标杆</w:t>
      </w:r>
      <w:r w:rsidR="0072008F" w:rsidRPr="004141FB">
        <w:rPr>
          <w:rFonts w:ascii="微软雅黑" w:eastAsia="微软雅黑" w:hAnsi="微软雅黑" w:hint="eastAsia"/>
          <w:sz w:val="28"/>
          <w:szCs w:val="28"/>
        </w:rPr>
        <w:t>”该主题</w:t>
      </w:r>
      <w:r w:rsidR="0072008F" w:rsidRPr="004141FB">
        <w:rPr>
          <w:rFonts w:ascii="微软雅黑" w:eastAsia="微软雅黑" w:hAnsi="微软雅黑"/>
          <w:sz w:val="28"/>
          <w:szCs w:val="28"/>
        </w:rPr>
        <w:t>展开讨论，提供重要的思想源泉，付强表示</w:t>
      </w:r>
      <w:r w:rsidR="0072008F" w:rsidRPr="004141FB">
        <w:rPr>
          <w:rFonts w:ascii="微软雅黑" w:eastAsia="微软雅黑" w:hAnsi="微软雅黑" w:hint="eastAsia"/>
          <w:sz w:val="28"/>
          <w:szCs w:val="28"/>
        </w:rPr>
        <w:t>，“</w:t>
      </w:r>
      <w:r w:rsidR="00AA7807" w:rsidRPr="00AA7807">
        <w:rPr>
          <w:rFonts w:ascii="微软雅黑" w:eastAsia="微软雅黑" w:hAnsi="微软雅黑" w:hint="eastAsia"/>
          <w:sz w:val="28"/>
          <w:szCs w:val="28"/>
        </w:rPr>
        <w:t>造车新势力的市值近期为何能超过传统汽车公司？因为新势力在智能化产品、以用户为中心的销售及服务模式上给了资本不一样的东西。要提高市值水平，需要真正做到</w:t>
      </w:r>
      <w:r w:rsidR="00AA7807" w:rsidRPr="00AA7807">
        <w:rPr>
          <w:rFonts w:ascii="微软雅黑" w:eastAsia="微软雅黑" w:hAnsi="微软雅黑"/>
          <w:sz w:val="28"/>
          <w:szCs w:val="28"/>
        </w:rPr>
        <w:t>2C，直面用户需求。</w:t>
      </w:r>
      <w:r w:rsidR="0072008F" w:rsidRPr="004141FB">
        <w:rPr>
          <w:rFonts w:ascii="微软雅黑" w:eastAsia="微软雅黑" w:hAnsi="微软雅黑" w:hint="eastAsia"/>
          <w:sz w:val="28"/>
          <w:szCs w:val="28"/>
        </w:rPr>
        <w:t>”</w:t>
      </w:r>
    </w:p>
    <w:p w:rsidR="004141FB" w:rsidRPr="004141FB" w:rsidRDefault="00927225" w:rsidP="00927225">
      <w:pPr>
        <w:jc w:val="center"/>
        <w:rPr>
          <w:rFonts w:ascii="微软雅黑" w:eastAsia="微软雅黑" w:hAnsi="微软雅黑"/>
          <w:sz w:val="28"/>
          <w:szCs w:val="28"/>
        </w:rPr>
      </w:pPr>
      <w:r>
        <w:rPr>
          <w:noProof/>
        </w:rPr>
        <w:lastRenderedPageBreak/>
        <w:drawing>
          <wp:inline distT="0" distB="0" distL="0" distR="0" wp14:anchorId="584E7025" wp14:editId="1AF755F6">
            <wp:extent cx="5052533" cy="7578956"/>
            <wp:effectExtent l="0" t="0" r="0" b="3175"/>
            <wp:docPr id="3" name="图片 3" descr="D:\Program Files\WXWork\work\WXWork\1688853103207574\Cache\Image\2020-11\6d0e4334-87d3-424e-bed7-6d2ae57de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am Files\WXWork\work\WXWork\1688853103207574\Cache\Image\2020-11\6d0e4334-87d3-424e-bed7-6d2ae57def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653" cy="7583637"/>
                    </a:xfrm>
                    <a:prstGeom prst="rect">
                      <a:avLst/>
                    </a:prstGeom>
                    <a:noFill/>
                    <a:ln>
                      <a:noFill/>
                    </a:ln>
                  </pic:spPr>
                </pic:pic>
              </a:graphicData>
            </a:graphic>
          </wp:inline>
        </w:drawing>
      </w:r>
    </w:p>
    <w:p w:rsidR="0072008F" w:rsidRPr="004141FB" w:rsidRDefault="00AA7807" w:rsidP="004141FB">
      <w:pPr>
        <w:ind w:firstLineChars="200" w:firstLine="560"/>
        <w:rPr>
          <w:rFonts w:ascii="微软雅黑" w:eastAsia="微软雅黑" w:hAnsi="微软雅黑"/>
          <w:sz w:val="28"/>
          <w:szCs w:val="28"/>
        </w:rPr>
      </w:pPr>
      <w:r w:rsidRPr="00AA7807">
        <w:rPr>
          <w:rFonts w:ascii="微软雅黑" w:eastAsia="微软雅黑" w:hAnsi="微软雅黑" w:hint="eastAsia"/>
          <w:sz w:val="28"/>
          <w:szCs w:val="28"/>
        </w:rPr>
        <w:t>造车新势力所具备的先天优势就是没有历史负担，可以放手去创新，以更快速的迭代去满足市场需求。但成为汽车从半工业品向电子</w:t>
      </w:r>
      <w:r w:rsidRPr="00AA7807">
        <w:rPr>
          <w:rFonts w:ascii="微软雅黑" w:eastAsia="微软雅黑" w:hAnsi="微软雅黑" w:hint="eastAsia"/>
          <w:sz w:val="28"/>
          <w:szCs w:val="28"/>
        </w:rPr>
        <w:lastRenderedPageBreak/>
        <w:t>消费品转变的引领者，拼的不仅仅是提前先跑几步。掌握前瞻技术、生态演变、价值链重塑等变革要素夯实实力是关键。基于新四化浪潮即将改变整个汽车工业价值链的判断，爱驰汽车于</w:t>
      </w:r>
      <w:r w:rsidRPr="00AA7807">
        <w:rPr>
          <w:rFonts w:ascii="微软雅黑" w:eastAsia="微软雅黑" w:hAnsi="微软雅黑"/>
          <w:sz w:val="28"/>
          <w:szCs w:val="28"/>
        </w:rPr>
        <w:t>2017年正式成立，以安全智能的产品，全球可靠的品质以及直面用户的销售及服务模式，打造全新的智能出行体验，成为造车“新实力”标杆。</w:t>
      </w:r>
    </w:p>
    <w:p w:rsidR="0072008F" w:rsidRPr="00D7123E" w:rsidRDefault="00361A7B" w:rsidP="00361A7B">
      <w:pPr>
        <w:rPr>
          <w:rFonts w:ascii="微软雅黑" w:eastAsia="微软雅黑" w:hAnsi="微软雅黑"/>
          <w:sz w:val="28"/>
          <w:szCs w:val="28"/>
        </w:rPr>
      </w:pPr>
      <w:r w:rsidRPr="00361A7B">
        <w:rPr>
          <w:rFonts w:ascii="微软雅黑" w:eastAsia="微软雅黑" w:hAnsi="微软雅黑"/>
          <w:noProof/>
          <w:sz w:val="28"/>
          <w:szCs w:val="28"/>
        </w:rPr>
        <w:drawing>
          <wp:inline distT="0" distB="0" distL="0" distR="0">
            <wp:extent cx="5274310" cy="3678913"/>
            <wp:effectExtent l="0" t="0" r="2540" b="0"/>
            <wp:docPr id="8" name="图片 8" descr="D:\Program Files\WXWork\work\WXWork\1688853103207574\Cache\File\20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File\202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78913"/>
                    </a:xfrm>
                    <a:prstGeom prst="rect">
                      <a:avLst/>
                    </a:prstGeom>
                    <a:noFill/>
                    <a:ln>
                      <a:noFill/>
                    </a:ln>
                  </pic:spPr>
                </pic:pic>
              </a:graphicData>
            </a:graphic>
          </wp:inline>
        </w:drawing>
      </w:r>
    </w:p>
    <w:p w:rsidR="0072008F" w:rsidRDefault="0072008F" w:rsidP="004141FB">
      <w:pPr>
        <w:ind w:firstLineChars="200" w:firstLine="560"/>
        <w:rPr>
          <w:rFonts w:ascii="微软雅黑" w:eastAsia="微软雅黑" w:hAnsi="微软雅黑"/>
          <w:sz w:val="28"/>
          <w:szCs w:val="28"/>
        </w:rPr>
      </w:pPr>
      <w:r w:rsidRPr="004141FB">
        <w:rPr>
          <w:rFonts w:ascii="微软雅黑" w:eastAsia="微软雅黑" w:hAnsi="微软雅黑" w:hint="eastAsia"/>
          <w:sz w:val="28"/>
          <w:szCs w:val="28"/>
        </w:rPr>
        <w:t>爱驰汽车致力于用技术创新为产品赋能，</w:t>
      </w:r>
      <w:r w:rsidR="00AA7807">
        <w:rPr>
          <w:rFonts w:ascii="微软雅黑" w:eastAsia="微软雅黑" w:hAnsi="微软雅黑" w:hint="eastAsia"/>
          <w:sz w:val="28"/>
          <w:szCs w:val="28"/>
        </w:rPr>
        <w:t>旗下首款量产车型</w:t>
      </w:r>
      <w:r w:rsidRPr="004141FB">
        <w:rPr>
          <w:rFonts w:ascii="微软雅黑" w:eastAsia="微软雅黑" w:hAnsi="微软雅黑" w:hint="eastAsia"/>
          <w:sz w:val="28"/>
          <w:szCs w:val="28"/>
        </w:rPr>
        <w:t>爱驰</w:t>
      </w:r>
      <w:r w:rsidRPr="004141FB">
        <w:rPr>
          <w:rFonts w:ascii="微软雅黑" w:eastAsia="微软雅黑" w:hAnsi="微软雅黑"/>
          <w:sz w:val="28"/>
          <w:szCs w:val="28"/>
        </w:rPr>
        <w:t>U5已在欧盟市场获得了极高的认可和期待。在科技创新方面，L2+级别自动辅助驾驶系统、APA智能辅助泊车功能，智能交互车机系统等智能科技，已经达到行业领先水平。爱驰U5采用先进的主动式智能语音交互，通过精准的语义识别和声源定位技术，其可以实现语音控制车辆硬件、免唤醒语音控制、多轮对话、连续指令、语音闪念胶囊、自定义语音合成等功能，让人车交流更为便捷、智能。</w:t>
      </w:r>
    </w:p>
    <w:p w:rsidR="00361A7B" w:rsidRDefault="00361A7B" w:rsidP="00361A7B">
      <w:pPr>
        <w:jc w:val="center"/>
        <w:rPr>
          <w:rFonts w:ascii="微软雅黑" w:eastAsia="微软雅黑" w:hAnsi="微软雅黑"/>
          <w:sz w:val="28"/>
          <w:szCs w:val="28"/>
        </w:rPr>
      </w:pPr>
      <w:r>
        <w:rPr>
          <w:noProof/>
        </w:rPr>
        <w:lastRenderedPageBreak/>
        <w:drawing>
          <wp:inline distT="0" distB="0" distL="0" distR="0" wp14:anchorId="5BA6018F" wp14:editId="738321D8">
            <wp:extent cx="4017773" cy="5698572"/>
            <wp:effectExtent l="0" t="0" r="1905" b="0"/>
            <wp:docPr id="10" name="图片 10" descr="D:\Program Files\WXWork\work\WXWork\1688853103207574\Cache\Image\2020-11\c83c0c34-3bad-470d-ba0a-00ab73d9d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 Files\WXWork\work\WXWork\1688853103207574\Cache\Image\2020-11\c83c0c34-3bad-470d-ba0a-00ab73d9d6b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320"/>
                    <a:stretch/>
                  </pic:blipFill>
                  <pic:spPr bwMode="auto">
                    <a:xfrm>
                      <a:off x="0" y="0"/>
                      <a:ext cx="4023894" cy="5707254"/>
                    </a:xfrm>
                    <a:prstGeom prst="rect">
                      <a:avLst/>
                    </a:prstGeom>
                    <a:noFill/>
                    <a:ln>
                      <a:noFill/>
                    </a:ln>
                    <a:extLst>
                      <a:ext uri="{53640926-AAD7-44D8-BBD7-CCE9431645EC}">
                        <a14:shadowObscured xmlns:a14="http://schemas.microsoft.com/office/drawing/2010/main"/>
                      </a:ext>
                    </a:extLst>
                  </pic:spPr>
                </pic:pic>
              </a:graphicData>
            </a:graphic>
          </wp:inline>
        </w:drawing>
      </w:r>
    </w:p>
    <w:p w:rsidR="00602D53" w:rsidRPr="004141FB" w:rsidRDefault="00602D53" w:rsidP="00927225">
      <w:pPr>
        <w:jc w:val="center"/>
        <w:rPr>
          <w:rFonts w:ascii="微软雅黑" w:eastAsia="微软雅黑" w:hAnsi="微软雅黑"/>
          <w:sz w:val="28"/>
          <w:szCs w:val="28"/>
        </w:rPr>
      </w:pPr>
    </w:p>
    <w:p w:rsidR="0072008F" w:rsidRPr="004141FB" w:rsidRDefault="00D8742C" w:rsidP="00AA7807">
      <w:pPr>
        <w:ind w:firstLineChars="200" w:firstLine="560"/>
        <w:rPr>
          <w:rFonts w:ascii="微软雅黑" w:eastAsia="微软雅黑" w:hAnsi="微软雅黑"/>
          <w:sz w:val="28"/>
          <w:szCs w:val="28"/>
        </w:rPr>
      </w:pPr>
      <w:r>
        <w:rPr>
          <w:rFonts w:ascii="微软雅黑" w:eastAsia="微软雅黑" w:hAnsi="微软雅黑" w:hint="eastAsia"/>
          <w:sz w:val="28"/>
          <w:szCs w:val="28"/>
        </w:rPr>
        <w:t>对于</w:t>
      </w:r>
      <w:r>
        <w:rPr>
          <w:rFonts w:ascii="微软雅黑" w:eastAsia="微软雅黑" w:hAnsi="微软雅黑"/>
          <w:sz w:val="28"/>
          <w:szCs w:val="28"/>
        </w:rPr>
        <w:t>新能源</w:t>
      </w:r>
      <w:r>
        <w:rPr>
          <w:rFonts w:ascii="微软雅黑" w:eastAsia="微软雅黑" w:hAnsi="微软雅黑" w:hint="eastAsia"/>
          <w:sz w:val="28"/>
          <w:szCs w:val="28"/>
        </w:rPr>
        <w:t>企业</w:t>
      </w:r>
      <w:r>
        <w:rPr>
          <w:rFonts w:ascii="微软雅黑" w:eastAsia="微软雅黑" w:hAnsi="微软雅黑"/>
          <w:sz w:val="28"/>
          <w:szCs w:val="28"/>
        </w:rPr>
        <w:t>而言，品牌发展产品安全</w:t>
      </w:r>
      <w:r>
        <w:rPr>
          <w:rFonts w:ascii="微软雅黑" w:eastAsia="微软雅黑" w:hAnsi="微软雅黑" w:hint="eastAsia"/>
          <w:sz w:val="28"/>
          <w:szCs w:val="28"/>
        </w:rPr>
        <w:t>始终贯穿企业</w:t>
      </w:r>
      <w:r>
        <w:rPr>
          <w:rFonts w:ascii="微软雅黑" w:eastAsia="微软雅黑" w:hAnsi="微软雅黑"/>
          <w:sz w:val="28"/>
          <w:szCs w:val="28"/>
        </w:rPr>
        <w:t>发展理念</w:t>
      </w:r>
      <w:r w:rsidR="0072008F" w:rsidRPr="004141FB">
        <w:rPr>
          <w:rFonts w:ascii="微软雅黑" w:eastAsia="微软雅黑" w:hAnsi="微软雅黑"/>
          <w:sz w:val="28"/>
          <w:szCs w:val="28"/>
        </w:rPr>
        <w:t>。产品的安全、可靠性胜过一切。</w:t>
      </w:r>
      <w:r w:rsidR="0072008F" w:rsidRPr="004141FB">
        <w:rPr>
          <w:rFonts w:ascii="微软雅黑" w:eastAsia="微软雅黑" w:hAnsi="微软雅黑" w:hint="eastAsia"/>
          <w:sz w:val="28"/>
          <w:szCs w:val="28"/>
        </w:rPr>
        <w:t>旗下首款量产车型爱驰</w:t>
      </w:r>
      <w:r w:rsidR="0072008F" w:rsidRPr="004141FB">
        <w:rPr>
          <w:rFonts w:ascii="微软雅黑" w:eastAsia="微软雅黑" w:hAnsi="微软雅黑"/>
          <w:sz w:val="28"/>
          <w:szCs w:val="28"/>
        </w:rPr>
        <w:t>U5中欧同步发售，其首创“上钢下铝”车身结构实现全球领先的整车轻量化，自主研发的干湿分离“三明治”结构电池包最大程度避免用电安全事故；百公里13.8度超低电耗，实现NEDC工况下503km公里的续航里程，同等电池重量下达业内领</w:t>
      </w:r>
      <w:bookmarkStart w:id="0" w:name="_GoBack"/>
      <w:bookmarkEnd w:id="0"/>
      <w:r w:rsidR="0072008F" w:rsidRPr="004141FB">
        <w:rPr>
          <w:rFonts w:ascii="微软雅黑" w:eastAsia="微软雅黑" w:hAnsi="微软雅黑"/>
          <w:sz w:val="28"/>
          <w:szCs w:val="28"/>
        </w:rPr>
        <w:t>先续航。国内首创的“三明治”结</w:t>
      </w:r>
      <w:r w:rsidR="0072008F" w:rsidRPr="004141FB">
        <w:rPr>
          <w:rFonts w:ascii="微软雅黑" w:eastAsia="微软雅黑" w:hAnsi="微软雅黑"/>
          <w:sz w:val="28"/>
          <w:szCs w:val="28"/>
        </w:rPr>
        <w:lastRenderedPageBreak/>
        <w:t>构电池包、高性能三合一电机、智能交互车机系统和兼顾轻量化和维修经济性的“上钢下铝”结构车身，已经可以比肩欧洲豪华品牌的主力电动车型。</w:t>
      </w:r>
    </w:p>
    <w:p w:rsidR="0072008F" w:rsidRPr="004141FB" w:rsidRDefault="00927225" w:rsidP="00927225">
      <w:pPr>
        <w:rPr>
          <w:rFonts w:ascii="微软雅黑" w:eastAsia="微软雅黑" w:hAnsi="微软雅黑"/>
          <w:sz w:val="28"/>
          <w:szCs w:val="28"/>
        </w:rPr>
      </w:pPr>
      <w:r w:rsidRPr="00927225">
        <w:rPr>
          <w:rFonts w:ascii="微软雅黑" w:eastAsia="微软雅黑" w:hAnsi="微软雅黑"/>
          <w:noProof/>
          <w:sz w:val="28"/>
          <w:szCs w:val="28"/>
        </w:rPr>
        <w:drawing>
          <wp:inline distT="0" distB="0" distL="0" distR="0">
            <wp:extent cx="5274310" cy="3509631"/>
            <wp:effectExtent l="0" t="0" r="2540" b="0"/>
            <wp:docPr id="5" name="图片 5" descr="C:\Users\lizy1\AppData\Local\Temp\1606182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1606182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09631"/>
                    </a:xfrm>
                    <a:prstGeom prst="rect">
                      <a:avLst/>
                    </a:prstGeom>
                    <a:noFill/>
                    <a:ln>
                      <a:noFill/>
                    </a:ln>
                  </pic:spPr>
                </pic:pic>
              </a:graphicData>
            </a:graphic>
          </wp:inline>
        </w:drawing>
      </w:r>
    </w:p>
    <w:p w:rsidR="0072008F" w:rsidRPr="004141FB" w:rsidRDefault="0072008F" w:rsidP="00AA7807">
      <w:pPr>
        <w:ind w:firstLineChars="200" w:firstLine="560"/>
        <w:rPr>
          <w:rFonts w:ascii="微软雅黑" w:eastAsia="微软雅黑" w:hAnsi="微软雅黑"/>
          <w:sz w:val="28"/>
          <w:szCs w:val="28"/>
        </w:rPr>
      </w:pPr>
      <w:r w:rsidRPr="004141FB">
        <w:rPr>
          <w:rFonts w:ascii="微软雅黑" w:eastAsia="微软雅黑" w:hAnsi="微软雅黑"/>
          <w:sz w:val="28"/>
          <w:szCs w:val="28"/>
        </w:rPr>
        <w:t>当汽车向电子消费品转变，适用于大数据时代的汽车销售也将全面变革。全新的生产—零售模式是提高市场份额的能力，也是</w:t>
      </w:r>
      <w:r w:rsidR="00D8742C">
        <w:rPr>
          <w:rFonts w:ascii="微软雅黑" w:eastAsia="微软雅黑" w:hAnsi="微软雅黑" w:hint="eastAsia"/>
          <w:sz w:val="28"/>
          <w:szCs w:val="28"/>
        </w:rPr>
        <w:t>受</w:t>
      </w:r>
      <w:r w:rsidRPr="004141FB">
        <w:rPr>
          <w:rFonts w:ascii="微软雅黑" w:eastAsia="微软雅黑" w:hAnsi="微软雅黑"/>
          <w:sz w:val="28"/>
          <w:szCs w:val="28"/>
        </w:rPr>
        <w:t>资本</w:t>
      </w:r>
      <w:r w:rsidR="00D8742C">
        <w:rPr>
          <w:rFonts w:ascii="微软雅黑" w:eastAsia="微软雅黑" w:hAnsi="微软雅黑" w:hint="eastAsia"/>
          <w:sz w:val="28"/>
          <w:szCs w:val="28"/>
        </w:rPr>
        <w:t>青睐的</w:t>
      </w:r>
      <w:r w:rsidR="00D8742C">
        <w:rPr>
          <w:rFonts w:ascii="微软雅黑" w:eastAsia="微软雅黑" w:hAnsi="微软雅黑"/>
          <w:sz w:val="28"/>
          <w:szCs w:val="28"/>
        </w:rPr>
        <w:t>重要因素</w:t>
      </w:r>
      <w:r w:rsidRPr="004141FB">
        <w:rPr>
          <w:rFonts w:ascii="微软雅黑" w:eastAsia="微软雅黑" w:hAnsi="微软雅黑"/>
          <w:sz w:val="28"/>
          <w:szCs w:val="28"/>
        </w:rPr>
        <w:t>。顺应新能源汽车和智能制造的潮流，爱驰汽车将大数据技术融入汽车研发、制造、销售等领域，在江西上饶打造的“实体+数字”双胞胎超级智慧工厂，以数据平台作为支撑，打破业务系统数据孤岛，构建数据平台，实现生产智能驱动，高度实现了自动化、数字化、智能化、个性化的先进制造业生产模式。目的是通过智能化重建制造业新体系。</w:t>
      </w:r>
    </w:p>
    <w:p w:rsidR="008E705C" w:rsidRPr="004141FB" w:rsidRDefault="00361A7B" w:rsidP="00361A7B">
      <w:pPr>
        <w:jc w:val="center"/>
        <w:rPr>
          <w:rFonts w:ascii="微软雅黑" w:eastAsia="微软雅黑" w:hAnsi="微软雅黑"/>
          <w:sz w:val="28"/>
          <w:szCs w:val="28"/>
        </w:rPr>
      </w:pPr>
      <w:r w:rsidRPr="00361A7B">
        <w:rPr>
          <w:rFonts w:ascii="微软雅黑" w:eastAsia="微软雅黑" w:hAnsi="微软雅黑"/>
          <w:noProof/>
          <w:sz w:val="28"/>
          <w:szCs w:val="28"/>
        </w:rPr>
        <w:lastRenderedPageBreak/>
        <w:drawing>
          <wp:inline distT="0" distB="0" distL="0" distR="0">
            <wp:extent cx="5274310" cy="2975788"/>
            <wp:effectExtent l="0" t="0" r="2540" b="0"/>
            <wp:docPr id="6" name="图片 6" descr="C:\Users\lizy1\AppData\Local\Temp\1606183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AppData\Local\Temp\160618335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975788"/>
                    </a:xfrm>
                    <a:prstGeom prst="rect">
                      <a:avLst/>
                    </a:prstGeom>
                    <a:noFill/>
                    <a:ln>
                      <a:noFill/>
                    </a:ln>
                  </pic:spPr>
                </pic:pic>
              </a:graphicData>
            </a:graphic>
          </wp:inline>
        </w:drawing>
      </w:r>
    </w:p>
    <w:p w:rsidR="0020138F" w:rsidRPr="004141FB" w:rsidRDefault="004141FB" w:rsidP="004141FB">
      <w:pPr>
        <w:ind w:firstLineChars="200" w:firstLine="560"/>
        <w:rPr>
          <w:rFonts w:ascii="微软雅黑" w:eastAsia="微软雅黑" w:hAnsi="微软雅黑"/>
          <w:sz w:val="28"/>
          <w:szCs w:val="28"/>
        </w:rPr>
      </w:pPr>
      <w:r w:rsidRPr="004141FB">
        <w:rPr>
          <w:rFonts w:ascii="微软雅黑" w:eastAsia="微软雅黑" w:hAnsi="微软雅黑" w:hint="eastAsia"/>
          <w:sz w:val="28"/>
          <w:szCs w:val="28"/>
        </w:rPr>
        <w:t>相比</w:t>
      </w:r>
      <w:r w:rsidR="0020138F" w:rsidRPr="004141FB">
        <w:rPr>
          <w:rFonts w:ascii="微软雅黑" w:eastAsia="微软雅黑" w:hAnsi="微软雅黑" w:hint="eastAsia"/>
          <w:sz w:val="28"/>
          <w:szCs w:val="28"/>
        </w:rPr>
        <w:t>已经量产的新造车企业，爱驰的创建时间是最晚的，但</w:t>
      </w:r>
      <w:r w:rsidRPr="004141FB">
        <w:rPr>
          <w:rFonts w:ascii="微软雅黑" w:eastAsia="微软雅黑" w:hAnsi="微软雅黑" w:hint="eastAsia"/>
          <w:sz w:val="28"/>
          <w:szCs w:val="28"/>
        </w:rPr>
        <w:t>爱驰的速度是最快的，凭借爱驰</w:t>
      </w:r>
      <w:r w:rsidRPr="004141FB">
        <w:rPr>
          <w:rFonts w:ascii="微软雅黑" w:eastAsia="微软雅黑" w:hAnsi="微软雅黑"/>
          <w:sz w:val="28"/>
          <w:szCs w:val="28"/>
        </w:rPr>
        <w:t>汽车</w:t>
      </w:r>
      <w:r w:rsidRPr="004141FB">
        <w:rPr>
          <w:rFonts w:ascii="微软雅黑" w:eastAsia="微软雅黑" w:hAnsi="微软雅黑" w:hint="eastAsia"/>
          <w:sz w:val="28"/>
          <w:szCs w:val="28"/>
        </w:rPr>
        <w:t>在智能化、国际化和新能源上的布局，</w:t>
      </w:r>
      <w:r w:rsidRPr="004141FB">
        <w:rPr>
          <w:rFonts w:ascii="微软雅黑" w:eastAsia="微软雅黑" w:hAnsi="微软雅黑"/>
          <w:sz w:val="28"/>
          <w:szCs w:val="28"/>
        </w:rPr>
        <w:t>爱驰汽车</w:t>
      </w:r>
      <w:r w:rsidRPr="004141FB">
        <w:rPr>
          <w:rFonts w:ascii="微软雅黑" w:eastAsia="微软雅黑" w:hAnsi="微软雅黑" w:hint="eastAsia"/>
          <w:sz w:val="28"/>
          <w:szCs w:val="28"/>
        </w:rPr>
        <w:t>已经成为国内</w:t>
      </w:r>
      <w:r w:rsidRPr="004141FB">
        <w:rPr>
          <w:rFonts w:ascii="微软雅黑" w:eastAsia="微软雅黑" w:hAnsi="微软雅黑"/>
          <w:sz w:val="28"/>
          <w:szCs w:val="28"/>
        </w:rPr>
        <w:t>第一家也是唯一一家大批量出口欧盟并且登陆以色列的中国造车新势力企业</w:t>
      </w:r>
      <w:r w:rsidRPr="004141FB">
        <w:rPr>
          <w:rFonts w:ascii="微软雅黑" w:eastAsia="微软雅黑" w:hAnsi="微软雅黑" w:hint="eastAsia"/>
          <w:sz w:val="28"/>
          <w:szCs w:val="28"/>
        </w:rPr>
        <w:t>，</w:t>
      </w:r>
      <w:r w:rsidR="00D0238A">
        <w:rPr>
          <w:rFonts w:ascii="微软雅黑" w:eastAsia="微软雅黑" w:hAnsi="微软雅黑" w:hint="eastAsia"/>
          <w:sz w:val="28"/>
          <w:szCs w:val="28"/>
        </w:rPr>
        <w:t>相信</w:t>
      </w:r>
      <w:r w:rsidR="00666D0B">
        <w:rPr>
          <w:rFonts w:ascii="微软雅黑" w:eastAsia="微软雅黑" w:hAnsi="微软雅黑" w:hint="eastAsia"/>
          <w:sz w:val="28"/>
          <w:szCs w:val="28"/>
        </w:rPr>
        <w:t>不久</w:t>
      </w:r>
      <w:r w:rsidR="0020138F" w:rsidRPr="004141FB">
        <w:rPr>
          <w:rFonts w:ascii="微软雅黑" w:eastAsia="微软雅黑" w:hAnsi="微软雅黑" w:hint="eastAsia"/>
          <w:sz w:val="28"/>
          <w:szCs w:val="28"/>
        </w:rPr>
        <w:t>爱驰</w:t>
      </w:r>
      <w:r w:rsidR="00D0238A">
        <w:rPr>
          <w:rFonts w:ascii="微软雅黑" w:eastAsia="微软雅黑" w:hAnsi="微软雅黑" w:hint="eastAsia"/>
          <w:sz w:val="28"/>
          <w:szCs w:val="28"/>
        </w:rPr>
        <w:t>将</w:t>
      </w:r>
      <w:r w:rsidRPr="004141FB">
        <w:rPr>
          <w:rFonts w:ascii="微软雅黑" w:eastAsia="微软雅黑" w:hAnsi="微软雅黑" w:hint="eastAsia"/>
          <w:sz w:val="28"/>
          <w:szCs w:val="28"/>
        </w:rPr>
        <w:t>成为第一批登陆国内资本市场的新势力车企，并创造汽车新时代的根本，</w:t>
      </w:r>
      <w:r w:rsidRPr="004141FB">
        <w:rPr>
          <w:rFonts w:ascii="微软雅黑" w:eastAsia="微软雅黑" w:hAnsi="微软雅黑"/>
          <w:sz w:val="28"/>
          <w:szCs w:val="28"/>
        </w:rPr>
        <w:t>助力中国汽车从</w:t>
      </w:r>
      <w:r w:rsidRPr="004141FB">
        <w:rPr>
          <w:rFonts w:ascii="微软雅黑" w:eastAsia="微软雅黑" w:hAnsi="微软雅黑" w:hint="eastAsia"/>
          <w:sz w:val="28"/>
          <w:szCs w:val="28"/>
        </w:rPr>
        <w:t>大</w:t>
      </w:r>
      <w:r w:rsidRPr="004141FB">
        <w:rPr>
          <w:rFonts w:ascii="微软雅黑" w:eastAsia="微软雅黑" w:hAnsi="微软雅黑"/>
          <w:sz w:val="28"/>
          <w:szCs w:val="28"/>
        </w:rPr>
        <w:t>做强。</w:t>
      </w:r>
    </w:p>
    <w:sectPr w:rsidR="0020138F" w:rsidRPr="004141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28E" w:rsidRDefault="0006628E" w:rsidP="0087370A">
      <w:r>
        <w:separator/>
      </w:r>
    </w:p>
  </w:endnote>
  <w:endnote w:type="continuationSeparator" w:id="0">
    <w:p w:rsidR="0006628E" w:rsidRDefault="0006628E" w:rsidP="0087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28E" w:rsidRDefault="0006628E" w:rsidP="0087370A">
      <w:r>
        <w:separator/>
      </w:r>
    </w:p>
  </w:footnote>
  <w:footnote w:type="continuationSeparator" w:id="0">
    <w:p w:rsidR="0006628E" w:rsidRDefault="0006628E" w:rsidP="008737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A0"/>
    <w:rsid w:val="0006628E"/>
    <w:rsid w:val="000A4ACD"/>
    <w:rsid w:val="001E30BA"/>
    <w:rsid w:val="0020138F"/>
    <w:rsid w:val="002A3C13"/>
    <w:rsid w:val="002C3DB9"/>
    <w:rsid w:val="002D5319"/>
    <w:rsid w:val="00361A7B"/>
    <w:rsid w:val="004141FB"/>
    <w:rsid w:val="005F635D"/>
    <w:rsid w:val="00602D53"/>
    <w:rsid w:val="0062252E"/>
    <w:rsid w:val="00622CEE"/>
    <w:rsid w:val="00666D0B"/>
    <w:rsid w:val="0072008F"/>
    <w:rsid w:val="008247B8"/>
    <w:rsid w:val="00842DD7"/>
    <w:rsid w:val="00863647"/>
    <w:rsid w:val="00870228"/>
    <w:rsid w:val="0087370A"/>
    <w:rsid w:val="008E705C"/>
    <w:rsid w:val="00927225"/>
    <w:rsid w:val="009928A0"/>
    <w:rsid w:val="00A37CC7"/>
    <w:rsid w:val="00AA7807"/>
    <w:rsid w:val="00B57039"/>
    <w:rsid w:val="00C25EEA"/>
    <w:rsid w:val="00C36034"/>
    <w:rsid w:val="00D0238A"/>
    <w:rsid w:val="00D07D65"/>
    <w:rsid w:val="00D7123E"/>
    <w:rsid w:val="00D7711C"/>
    <w:rsid w:val="00D8742C"/>
    <w:rsid w:val="00E42881"/>
    <w:rsid w:val="00EB62D3"/>
    <w:rsid w:val="00EF27ED"/>
    <w:rsid w:val="00EF5ADC"/>
    <w:rsid w:val="00FA0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C4907"/>
  <w15:chartTrackingRefBased/>
  <w15:docId w15:val="{68D67733-6245-402E-BC01-5A8BEA9C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7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7370A"/>
    <w:rPr>
      <w:sz w:val="18"/>
      <w:szCs w:val="18"/>
    </w:rPr>
  </w:style>
  <w:style w:type="paragraph" w:styleId="a5">
    <w:name w:val="footer"/>
    <w:basedOn w:val="a"/>
    <w:link w:val="a6"/>
    <w:uiPriority w:val="99"/>
    <w:unhideWhenUsed/>
    <w:rsid w:val="0087370A"/>
    <w:pPr>
      <w:tabs>
        <w:tab w:val="center" w:pos="4153"/>
        <w:tab w:val="right" w:pos="8306"/>
      </w:tabs>
      <w:snapToGrid w:val="0"/>
      <w:jc w:val="left"/>
    </w:pPr>
    <w:rPr>
      <w:sz w:val="18"/>
      <w:szCs w:val="18"/>
    </w:rPr>
  </w:style>
  <w:style w:type="character" w:customStyle="1" w:styleId="a6">
    <w:name w:val="页脚 字符"/>
    <w:basedOn w:val="a0"/>
    <w:link w:val="a5"/>
    <w:uiPriority w:val="99"/>
    <w:rsid w:val="008737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228</Words>
  <Characters>1303</Characters>
  <Application>Microsoft Office Word</Application>
  <DocSecurity>0</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李昭仪</dc:creator>
  <cp:keywords/>
  <dc:description/>
  <cp:lastModifiedBy>杨晓茜</cp:lastModifiedBy>
  <cp:revision>2</cp:revision>
  <dcterms:created xsi:type="dcterms:W3CDTF">2020-11-24T05:17:00Z</dcterms:created>
  <dcterms:modified xsi:type="dcterms:W3CDTF">2020-11-24T05:17:00Z</dcterms:modified>
</cp:coreProperties>
</file>